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047227" w:rsidRPr="00047227">
        <w:t>Tibor Kovács</w:t>
      </w:r>
    </w:p>
    <w:p w:rsidR="00670CA2" w:rsidRPr="00EE347B" w:rsidRDefault="00670CA2" w:rsidP="00C911B8">
      <w:pPr>
        <w:spacing w:after="120" w:line="360" w:lineRule="auto"/>
        <w:ind w:left="284" w:right="902"/>
        <w:rPr>
          <w:lang w:val="en-US"/>
        </w:rPr>
      </w:pPr>
      <w:r>
        <w:t xml:space="preserve">E-mail: </w:t>
      </w:r>
    </w:p>
    <w:p w:rsidR="00670CA2" w:rsidRDefault="00670CA2" w:rsidP="00662C9F">
      <w:pPr>
        <w:spacing w:after="120" w:line="360" w:lineRule="auto"/>
        <w:ind w:left="284" w:right="902"/>
        <w:jc w:val="both"/>
      </w:pPr>
      <w:r>
        <w:t xml:space="preserve">Institution: </w:t>
      </w:r>
      <w:r w:rsidR="00047227">
        <w:t>Óbuda University</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047227" w:rsidRPr="0054172E" w:rsidRDefault="00047227" w:rsidP="00047227">
            <w:pPr>
              <w:tabs>
                <w:tab w:val="left" w:pos="3649"/>
                <w:tab w:val="left" w:pos="5349"/>
                <w:tab w:val="left" w:pos="7992"/>
                <w:tab w:val="left" w:pos="9409"/>
                <w:tab w:val="left" w:pos="10778"/>
              </w:tabs>
              <w:jc w:val="both"/>
            </w:pPr>
            <w:r w:rsidRPr="0054172E">
              <w:rPr>
                <w:b/>
              </w:rPr>
              <w:t>Tibor Kovács</w:t>
            </w:r>
            <w:r w:rsidR="006B70BF" w:rsidRPr="006B70BF">
              <w:rPr>
                <w:szCs w:val="24"/>
              </w:rPr>
              <w:t>,</w:t>
            </w:r>
            <w:r>
              <w:rPr>
                <w:szCs w:val="24"/>
              </w:rPr>
              <w:t xml:space="preserve"> </w:t>
            </w:r>
            <w:r w:rsidRPr="0054172E">
              <w:t>Prof. Dr., CSc / PhD, senior lecturer</w:t>
            </w:r>
          </w:p>
          <w:p w:rsidR="00047227" w:rsidRPr="0054172E" w:rsidRDefault="00047227" w:rsidP="00047227">
            <w:pPr>
              <w:tabs>
                <w:tab w:val="left" w:pos="3649"/>
                <w:tab w:val="left" w:pos="5349"/>
                <w:tab w:val="left" w:pos="7992"/>
                <w:tab w:val="left" w:pos="9409"/>
                <w:tab w:val="left" w:pos="10778"/>
              </w:tabs>
              <w:jc w:val="both"/>
            </w:pPr>
            <w:r w:rsidRPr="0054172E">
              <w:t xml:space="preserve">He is researcher in the field of devices of applied biometrics at a high level of excellence based on the unique capabilities of our complex biometric laboratory. </w:t>
            </w:r>
          </w:p>
          <w:p w:rsidR="00670CA2" w:rsidRPr="00464541" w:rsidRDefault="00670CA2" w:rsidP="006B70BF">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047227" w:rsidRPr="00047227" w:rsidRDefault="00662C9F" w:rsidP="00047227">
            <w:pPr>
              <w:pStyle w:val="ListParagraph"/>
              <w:tabs>
                <w:tab w:val="left" w:pos="3649"/>
                <w:tab w:val="left" w:pos="5349"/>
                <w:tab w:val="left" w:pos="7992"/>
                <w:tab w:val="left" w:pos="9409"/>
                <w:tab w:val="left" w:pos="10778"/>
              </w:tabs>
              <w:ind w:left="680" w:hanging="680"/>
              <w:jc w:val="both"/>
              <w:rPr>
                <w:rFonts w:ascii="Book Antiqua" w:hAnsi="Book Antiqua"/>
              </w:rPr>
            </w:pPr>
            <w:r w:rsidRPr="00047227">
              <w:rPr>
                <w:rFonts w:ascii="Book Antiqua" w:eastAsia="TimesNewRoman" w:hAnsi="Book Antiqua"/>
              </w:rPr>
              <w:t xml:space="preserve">1. </w:t>
            </w:r>
            <w:proofErr w:type="spellStart"/>
            <w:r w:rsidR="00047227" w:rsidRPr="00047227">
              <w:rPr>
                <w:rFonts w:ascii="Book Antiqua" w:hAnsi="Book Antiqua"/>
              </w:rPr>
              <w:t>Földesi</w:t>
            </w:r>
            <w:proofErr w:type="spellEnd"/>
            <w:r w:rsidR="00047227" w:rsidRPr="00047227">
              <w:rPr>
                <w:rFonts w:ascii="Book Antiqua" w:hAnsi="Book Antiqua"/>
              </w:rPr>
              <w:t xml:space="preserve">, </w:t>
            </w:r>
            <w:proofErr w:type="spellStart"/>
            <w:r w:rsidR="00047227" w:rsidRPr="00047227">
              <w:rPr>
                <w:rFonts w:ascii="Book Antiqua" w:hAnsi="Book Antiqua"/>
              </w:rPr>
              <w:t>K.</w:t>
            </w:r>
            <w:proofErr w:type="gramStart"/>
            <w:r w:rsidR="00047227" w:rsidRPr="00047227">
              <w:rPr>
                <w:rFonts w:ascii="Book Antiqua" w:hAnsi="Book Antiqua"/>
              </w:rPr>
              <w:t>,</w:t>
            </w:r>
            <w:r w:rsidR="00047227" w:rsidRPr="00047227">
              <w:rPr>
                <w:rFonts w:ascii="Book Antiqua" w:hAnsi="Book Antiqua"/>
                <w:b/>
              </w:rPr>
              <w:t>Kovács</w:t>
            </w:r>
            <w:proofErr w:type="spellEnd"/>
            <w:proofErr w:type="gramEnd"/>
            <w:r w:rsidR="00047227" w:rsidRPr="00047227">
              <w:rPr>
                <w:rFonts w:ascii="Book Antiqua" w:hAnsi="Book Antiqua"/>
                <w:b/>
              </w:rPr>
              <w:t>, T</w:t>
            </w:r>
            <w:r w:rsidR="00047227" w:rsidRPr="00047227">
              <w:rPr>
                <w:rFonts w:ascii="Book Antiqua" w:hAnsi="Book Antiqua"/>
              </w:rPr>
              <w:t>.,2015. Specification in the practice of law enforcement (Application of biometry).</w:t>
            </w:r>
            <w:proofErr w:type="spellStart"/>
            <w:r w:rsidR="00047227" w:rsidRPr="00047227">
              <w:rPr>
                <w:rFonts w:ascii="Book Antiqua" w:hAnsi="Book Antiqua"/>
                <w:i/>
              </w:rPr>
              <w:t>Acta</w:t>
            </w:r>
            <w:proofErr w:type="spellEnd"/>
            <w:r w:rsidR="00047227" w:rsidRPr="00047227">
              <w:rPr>
                <w:rFonts w:ascii="Book Antiqua" w:hAnsi="Book Antiqua"/>
                <w:i/>
              </w:rPr>
              <w:t xml:space="preserve"> </w:t>
            </w:r>
            <w:proofErr w:type="spellStart"/>
            <w:r w:rsidR="00047227" w:rsidRPr="00047227">
              <w:rPr>
                <w:rFonts w:ascii="Book Antiqua" w:hAnsi="Book Antiqua"/>
                <w:i/>
              </w:rPr>
              <w:t>Technica</w:t>
            </w:r>
            <w:proofErr w:type="spellEnd"/>
            <w:r w:rsidR="00047227" w:rsidRPr="00047227">
              <w:rPr>
                <w:rFonts w:ascii="Book Antiqua" w:hAnsi="Book Antiqua"/>
                <w:i/>
              </w:rPr>
              <w:t xml:space="preserve"> </w:t>
            </w:r>
            <w:proofErr w:type="spellStart"/>
            <w:r w:rsidR="00047227" w:rsidRPr="00047227">
              <w:rPr>
                <w:rFonts w:ascii="Book Antiqua" w:hAnsi="Book Antiqua"/>
                <w:i/>
              </w:rPr>
              <w:t>Corviniensis</w:t>
            </w:r>
            <w:proofErr w:type="spellEnd"/>
            <w:r w:rsidR="00047227" w:rsidRPr="00047227">
              <w:rPr>
                <w:rFonts w:ascii="Book Antiqua" w:hAnsi="Book Antiqua"/>
                <w:i/>
              </w:rPr>
              <w:t xml:space="preserve"> - Bulletin of Engineering</w:t>
            </w:r>
            <w:r w:rsidR="00047227" w:rsidRPr="00047227">
              <w:rPr>
                <w:rFonts w:ascii="Book Antiqua" w:hAnsi="Book Antiqua"/>
              </w:rPr>
              <w:t xml:space="preserve"> 2015/3, 155-160.</w:t>
            </w:r>
          </w:p>
          <w:p w:rsidR="00047227" w:rsidRPr="00047227" w:rsidRDefault="00047227" w:rsidP="00047227">
            <w:pPr>
              <w:pStyle w:val="ListParagraph"/>
              <w:tabs>
                <w:tab w:val="left" w:pos="3649"/>
                <w:tab w:val="left" w:pos="5349"/>
                <w:tab w:val="left" w:pos="7992"/>
                <w:tab w:val="left" w:pos="9409"/>
                <w:tab w:val="left" w:pos="10778"/>
              </w:tabs>
              <w:ind w:left="680" w:hanging="680"/>
              <w:jc w:val="both"/>
              <w:rPr>
                <w:rFonts w:ascii="Book Antiqua" w:hAnsi="Book Antiqua"/>
              </w:rPr>
            </w:pPr>
            <w:r w:rsidRPr="00047227">
              <w:rPr>
                <w:rFonts w:ascii="Book Antiqua" w:hAnsi="Book Antiqua"/>
              </w:rPr>
              <w:t xml:space="preserve">2. </w:t>
            </w:r>
            <w:proofErr w:type="spellStart"/>
            <w:r w:rsidRPr="00047227">
              <w:rPr>
                <w:rFonts w:ascii="Book Antiqua" w:hAnsi="Book Antiqua"/>
                <w:b/>
              </w:rPr>
              <w:t>Kovács</w:t>
            </w:r>
            <w:proofErr w:type="spellEnd"/>
            <w:r w:rsidRPr="00047227">
              <w:rPr>
                <w:rFonts w:ascii="Book Antiqua" w:hAnsi="Book Antiqua"/>
                <w:b/>
              </w:rPr>
              <w:t>, T.,</w:t>
            </w:r>
            <w:r w:rsidRPr="00047227">
              <w:rPr>
                <w:rFonts w:ascii="Book Antiqua" w:hAnsi="Book Antiqua"/>
              </w:rPr>
              <w:t xml:space="preserve"> </w:t>
            </w:r>
            <w:proofErr w:type="spellStart"/>
            <w:r w:rsidRPr="00047227">
              <w:rPr>
                <w:rFonts w:ascii="Book Antiqua" w:hAnsi="Book Antiqua"/>
              </w:rPr>
              <w:t>Őszi</w:t>
            </w:r>
            <w:proofErr w:type="spellEnd"/>
            <w:r w:rsidRPr="00047227">
              <w:rPr>
                <w:rFonts w:ascii="Book Antiqua" w:hAnsi="Book Antiqua"/>
              </w:rPr>
              <w:t xml:space="preserve">, A., 2014. Positioning: the common problem of biometrical identification devices: Fingerprint, </w:t>
            </w:r>
            <w:proofErr w:type="spellStart"/>
            <w:r w:rsidRPr="00047227">
              <w:rPr>
                <w:rFonts w:ascii="Book Antiqua" w:hAnsi="Book Antiqua"/>
              </w:rPr>
              <w:t>handgeometry</w:t>
            </w:r>
            <w:proofErr w:type="spellEnd"/>
            <w:r w:rsidRPr="00047227">
              <w:rPr>
                <w:rFonts w:ascii="Book Antiqua" w:hAnsi="Book Antiqua"/>
              </w:rPr>
              <w:t xml:space="preserve">, iris and palm vein, </w:t>
            </w:r>
            <w:proofErr w:type="spellStart"/>
            <w:r w:rsidRPr="00047227">
              <w:rPr>
                <w:rFonts w:ascii="Book Antiqua" w:hAnsi="Book Antiqua"/>
              </w:rPr>
              <w:t>Bánki</w:t>
            </w:r>
            <w:proofErr w:type="spellEnd"/>
            <w:r w:rsidRPr="00047227">
              <w:rPr>
                <w:rFonts w:ascii="Book Antiqua" w:hAnsi="Book Antiqua"/>
              </w:rPr>
              <w:t xml:space="preserve"> Bulletin, Budapest, Hungary, 1-9, CD ISBN:978-615-5460-03-6</w:t>
            </w:r>
          </w:p>
          <w:p w:rsidR="00670CA2" w:rsidRPr="00EE347B" w:rsidRDefault="00047227" w:rsidP="00047227">
            <w:pPr>
              <w:pStyle w:val="ECVSectionDetails"/>
              <w:framePr w:vSpace="6" w:wrap="around" w:vAnchor="text" w:hAnchor="text" w:y="6"/>
              <w:spacing w:before="0" w:line="240" w:lineRule="auto"/>
              <w:ind w:left="720" w:hanging="720"/>
              <w:jc w:val="both"/>
              <w:rPr>
                <w:rFonts w:ascii="Times New Roman" w:hAnsi="Times New Roman"/>
              </w:rPr>
            </w:pPr>
            <w:r w:rsidRPr="00047227">
              <w:rPr>
                <w:rFonts w:ascii="Book Antiqua" w:hAnsi="Book Antiqua"/>
                <w:color w:val="auto"/>
                <w:sz w:val="24"/>
                <w:lang w:val="en-US"/>
              </w:rPr>
              <w:t xml:space="preserve">3. </w:t>
            </w:r>
            <w:proofErr w:type="spellStart"/>
            <w:r w:rsidRPr="00047227">
              <w:rPr>
                <w:rFonts w:ascii="Book Antiqua" w:hAnsi="Book Antiqua"/>
                <w:color w:val="auto"/>
                <w:sz w:val="24"/>
                <w:lang w:val="en-US"/>
              </w:rPr>
              <w:t>Horváth</w:t>
            </w:r>
            <w:proofErr w:type="spellEnd"/>
            <w:r w:rsidRPr="00047227">
              <w:rPr>
                <w:rFonts w:ascii="Book Antiqua" w:hAnsi="Book Antiqua"/>
                <w:color w:val="auto"/>
                <w:sz w:val="24"/>
                <w:lang w:val="en-US"/>
              </w:rPr>
              <w:t xml:space="preserve">, </w:t>
            </w:r>
            <w:proofErr w:type="spellStart"/>
            <w:r w:rsidRPr="00047227">
              <w:rPr>
                <w:rFonts w:ascii="Book Antiqua" w:hAnsi="Book Antiqua"/>
                <w:color w:val="auto"/>
                <w:sz w:val="24"/>
                <w:lang w:val="en-US"/>
              </w:rPr>
              <w:t>T.</w:t>
            </w:r>
            <w:proofErr w:type="gramStart"/>
            <w:r w:rsidRPr="00047227">
              <w:rPr>
                <w:rFonts w:ascii="Book Antiqua" w:hAnsi="Book Antiqua"/>
                <w:color w:val="auto"/>
                <w:sz w:val="24"/>
                <w:lang w:val="en-US"/>
              </w:rPr>
              <w:t>,</w:t>
            </w:r>
            <w:r w:rsidRPr="00047227">
              <w:rPr>
                <w:rFonts w:ascii="Book Antiqua" w:hAnsi="Book Antiqua"/>
                <w:b/>
                <w:color w:val="auto"/>
                <w:sz w:val="24"/>
                <w:lang w:val="en-US"/>
              </w:rPr>
              <w:t>Kovács</w:t>
            </w:r>
            <w:proofErr w:type="spellEnd"/>
            <w:proofErr w:type="gramEnd"/>
            <w:r w:rsidRPr="00047227">
              <w:rPr>
                <w:rFonts w:ascii="Book Antiqua" w:hAnsi="Book Antiqua"/>
                <w:b/>
                <w:color w:val="auto"/>
                <w:sz w:val="24"/>
                <w:lang w:val="en-US"/>
              </w:rPr>
              <w:t>, T</w:t>
            </w:r>
            <w:r w:rsidRPr="00047227">
              <w:rPr>
                <w:rFonts w:ascii="Book Antiqua" w:hAnsi="Book Antiqua"/>
                <w:color w:val="auto"/>
                <w:sz w:val="24"/>
                <w:lang w:val="en-US"/>
              </w:rPr>
              <w:t>., 2013. Possible application of thermal cameras with regard to security engineering, Signal Badge 4(1), 17-31.</w:t>
            </w:r>
          </w:p>
        </w:tc>
      </w:tr>
    </w:tbl>
    <w:p w:rsidR="00F25283" w:rsidRPr="00242A86" w:rsidRDefault="00FF33C2" w:rsidP="00662C9F">
      <w:pPr>
        <w:spacing w:after="120" w:line="360" w:lineRule="auto"/>
        <w:ind w:left="284" w:right="902"/>
      </w:pPr>
      <w:r w:rsidRPr="00FF33C2">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5E" w:rsidRDefault="00676A5E">
      <w:r>
        <w:separator/>
      </w:r>
    </w:p>
  </w:endnote>
  <w:endnote w:type="continuationSeparator" w:id="0">
    <w:p w:rsidR="00676A5E" w:rsidRDefault="00676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5E" w:rsidRDefault="00676A5E">
      <w:r>
        <w:separator/>
      </w:r>
    </w:p>
  </w:footnote>
  <w:footnote w:type="continuationSeparator" w:id="0">
    <w:p w:rsidR="00676A5E" w:rsidRDefault="00676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25</cp:revision>
  <cp:lastPrinted>2016-01-21T07:14:00Z</cp:lastPrinted>
  <dcterms:created xsi:type="dcterms:W3CDTF">2016-01-20T13:49:00Z</dcterms:created>
  <dcterms:modified xsi:type="dcterms:W3CDTF">2018-03-19T23:12:00Z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